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A7" w:rsidRPr="00B767CE" w:rsidRDefault="00CE0CA7" w:rsidP="00CE0CA7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CE0CA7" w:rsidRPr="00B767CE" w:rsidRDefault="00CE0CA7" w:rsidP="00CE0CA7">
      <w:pPr>
        <w:ind w:firstLine="0"/>
        <w:rPr>
          <w:rFonts w:ascii="Times New Roman" w:hAnsi="Times New Roman" w:cs="Times New Roman"/>
        </w:rPr>
      </w:pPr>
    </w:p>
    <w:p w:rsidR="00CE0CA7" w:rsidRPr="00B767CE" w:rsidRDefault="00CE0CA7" w:rsidP="00930F6E">
      <w:pPr>
        <w:jc w:val="center"/>
        <w:rPr>
          <w:rFonts w:ascii="Times New Roman" w:hAnsi="Times New Roman" w:cs="Times New Roman"/>
          <w:sz w:val="36"/>
          <w:szCs w:val="36"/>
        </w:rPr>
      </w:pPr>
      <w:r w:rsidRPr="00B767CE">
        <w:rPr>
          <w:rFonts w:ascii="Times New Roman" w:hAnsi="Times New Roman" w:cs="Times New Roman"/>
          <w:b/>
          <w:sz w:val="36"/>
          <w:szCs w:val="36"/>
        </w:rPr>
        <w:t>Zavod Moja pot</w:t>
      </w:r>
      <w:r w:rsidRPr="00B767CE">
        <w:rPr>
          <w:rFonts w:ascii="Times New Roman" w:hAnsi="Times New Roman" w:cs="Times New Roman"/>
          <w:sz w:val="36"/>
          <w:szCs w:val="36"/>
        </w:rPr>
        <w:t xml:space="preserve"> v sodelovanju s</w:t>
      </w:r>
    </w:p>
    <w:p w:rsidR="00B767CE" w:rsidRDefault="00CE0CA7" w:rsidP="00930F6E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767CE">
        <w:rPr>
          <w:rFonts w:ascii="Times New Roman" w:hAnsi="Times New Roman" w:cs="Times New Roman"/>
          <w:b/>
          <w:sz w:val="36"/>
          <w:szCs w:val="36"/>
        </w:rPr>
        <w:t>Fakulteto za psihoterapevtsko znanost Univerze</w:t>
      </w:r>
      <w:r w:rsidR="00AD606F" w:rsidRPr="00B767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67CE">
        <w:rPr>
          <w:rFonts w:ascii="Times New Roman" w:hAnsi="Times New Roman" w:cs="Times New Roman"/>
          <w:b/>
          <w:sz w:val="36"/>
          <w:szCs w:val="36"/>
        </w:rPr>
        <w:t xml:space="preserve">Sigmunda Freuda v Ljubljani </w:t>
      </w:r>
      <w:r w:rsidR="00B767CE" w:rsidRPr="000D0BD9">
        <w:rPr>
          <w:rFonts w:ascii="Times New Roman" w:hAnsi="Times New Roman" w:cs="Times New Roman"/>
          <w:b/>
          <w:sz w:val="36"/>
          <w:szCs w:val="36"/>
        </w:rPr>
        <w:t>vabi</w:t>
      </w:r>
      <w:r w:rsidR="00B767CE" w:rsidRPr="00B767C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B767CE" w:rsidRPr="00B767CE" w:rsidRDefault="00930F6E" w:rsidP="00930F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7CE">
        <w:rPr>
          <w:rFonts w:ascii="Times New Roman" w:hAnsi="Times New Roman" w:cs="Times New Roman"/>
          <w:b/>
          <w:sz w:val="36"/>
          <w:szCs w:val="36"/>
        </w:rPr>
        <w:t>na seminar, ki ga bo</w:t>
      </w:r>
      <w:r w:rsidR="00B767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0CA7" w:rsidRPr="00B767CE">
        <w:rPr>
          <w:rFonts w:ascii="Times New Roman" w:hAnsi="Times New Roman" w:cs="Times New Roman"/>
          <w:b/>
          <w:sz w:val="36"/>
          <w:szCs w:val="36"/>
        </w:rPr>
        <w:t xml:space="preserve">vodil </w:t>
      </w:r>
    </w:p>
    <w:p w:rsidR="00FF3A91" w:rsidRPr="00B767CE" w:rsidRDefault="00CE0CA7" w:rsidP="00930F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67CE">
        <w:rPr>
          <w:rFonts w:ascii="Times New Roman" w:hAnsi="Times New Roman" w:cs="Times New Roman"/>
          <w:b/>
          <w:sz w:val="40"/>
          <w:szCs w:val="40"/>
        </w:rPr>
        <w:t>WILL HALL</w:t>
      </w:r>
    </w:p>
    <w:p w:rsidR="00FF3A91" w:rsidRPr="00B767CE" w:rsidRDefault="00FF3A91" w:rsidP="00FF3A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282D" w:rsidRDefault="0065282D" w:rsidP="004C5B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PSIHOSOCIALNA </w:t>
      </w:r>
      <w:r w:rsidR="00FF3A91" w:rsidRPr="006528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POMOČ LJUDEM </w:t>
      </w:r>
    </w:p>
    <w:p w:rsidR="00CE0CA7" w:rsidRPr="0065282D" w:rsidRDefault="00FF3A91" w:rsidP="004C5B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528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 </w:t>
      </w:r>
      <w:r w:rsidR="0065282D" w:rsidRPr="006528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PSIHOLOŠKIMI </w:t>
      </w:r>
      <w:r w:rsidRPr="0065282D">
        <w:rPr>
          <w:rFonts w:ascii="Times New Roman" w:hAnsi="Times New Roman" w:cs="Times New Roman"/>
          <w:b/>
          <w:color w:val="FF0000"/>
          <w:sz w:val="32"/>
          <w:szCs w:val="32"/>
        </w:rPr>
        <w:t>TRAVMAT</w:t>
      </w:r>
      <w:r w:rsidR="004C5BC0" w:rsidRPr="0065282D">
        <w:rPr>
          <w:rFonts w:ascii="Times New Roman" w:hAnsi="Times New Roman" w:cs="Times New Roman"/>
          <w:b/>
          <w:color w:val="FF0000"/>
          <w:sz w:val="32"/>
          <w:szCs w:val="32"/>
        </w:rPr>
        <w:t>SKIMI</w:t>
      </w:r>
      <w:r w:rsidR="00B767CE" w:rsidRPr="006528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IZKU</w:t>
      </w:r>
      <w:r w:rsidR="0065282D">
        <w:rPr>
          <w:rFonts w:ascii="Times New Roman" w:hAnsi="Times New Roman" w:cs="Times New Roman"/>
          <w:b/>
          <w:color w:val="FF0000"/>
          <w:sz w:val="32"/>
          <w:szCs w:val="32"/>
        </w:rPr>
        <w:t>Š</w:t>
      </w:r>
      <w:r w:rsidRPr="0065282D">
        <w:rPr>
          <w:rFonts w:ascii="Times New Roman" w:hAnsi="Times New Roman" w:cs="Times New Roman"/>
          <w:b/>
          <w:color w:val="FF0000"/>
          <w:sz w:val="32"/>
          <w:szCs w:val="32"/>
        </w:rPr>
        <w:t>NJAMI</w:t>
      </w:r>
      <w:r w:rsidR="0065282D" w:rsidRPr="006528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IN</w:t>
      </w:r>
    </w:p>
    <w:p w:rsidR="00FF3A91" w:rsidRPr="0065282D" w:rsidRDefault="00FF3A91" w:rsidP="004C5B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528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MODELI ORGANIZIRANJA SKUPIN </w:t>
      </w:r>
      <w:r w:rsidR="0065282D" w:rsidRPr="0065282D">
        <w:rPr>
          <w:rFonts w:ascii="Times New Roman" w:hAnsi="Times New Roman" w:cs="Times New Roman"/>
          <w:b/>
          <w:color w:val="FF0000"/>
          <w:sz w:val="32"/>
          <w:szCs w:val="32"/>
        </w:rPr>
        <w:t>S</w:t>
      </w:r>
      <w:r w:rsidRPr="0065282D">
        <w:rPr>
          <w:rFonts w:ascii="Times New Roman" w:hAnsi="Times New Roman" w:cs="Times New Roman"/>
          <w:b/>
          <w:color w:val="FF0000"/>
          <w:sz w:val="32"/>
          <w:szCs w:val="32"/>
        </w:rPr>
        <w:t>AMOPOMOČI</w:t>
      </w:r>
    </w:p>
    <w:p w:rsidR="00563D6B" w:rsidRPr="00B767CE" w:rsidRDefault="00563D6B" w:rsidP="004C5BC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B767CE">
        <w:rPr>
          <w:rFonts w:ascii="Times New Roman" w:hAnsi="Times New Roman" w:cs="Times New Roman"/>
          <w:sz w:val="28"/>
          <w:szCs w:val="28"/>
        </w:rPr>
        <w:tab/>
      </w:r>
      <w:r w:rsidR="00013751" w:rsidRPr="00B767CE">
        <w:rPr>
          <w:rFonts w:ascii="Times New Roman" w:hAnsi="Times New Roman" w:cs="Times New Roman"/>
          <w:sz w:val="28"/>
          <w:szCs w:val="28"/>
        </w:rPr>
        <w:t xml:space="preserve">     </w:t>
      </w:r>
      <w:r w:rsidRPr="00B767CE">
        <w:rPr>
          <w:rFonts w:ascii="Times New Roman" w:hAnsi="Times New Roman" w:cs="Times New Roman"/>
          <w:noProof/>
          <w:lang w:eastAsia="sl-SI" w:bidi="ar-SA"/>
        </w:rPr>
        <w:drawing>
          <wp:inline distT="0" distB="0" distL="0" distR="0" wp14:anchorId="7F49C622" wp14:editId="4C43122B">
            <wp:extent cx="2667000" cy="2667000"/>
            <wp:effectExtent l="0" t="0" r="0" b="0"/>
            <wp:docPr id="4" name="Slika 4" descr="Will Hal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l Hall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51" w:rsidRPr="00B767CE" w:rsidRDefault="00013751" w:rsidP="00CE0CA7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013751" w:rsidRPr="00B767CE" w:rsidRDefault="00013751" w:rsidP="00CE0CA7">
      <w:pPr>
        <w:tabs>
          <w:tab w:val="left" w:pos="2025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767C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</w:t>
      </w:r>
      <w:r w:rsidRPr="00765305">
        <w:rPr>
          <w:rFonts w:ascii="Times New Roman" w:hAnsi="Times New Roman" w:cs="Times New Roman"/>
          <w:b/>
          <w:sz w:val="40"/>
          <w:szCs w:val="40"/>
        </w:rPr>
        <w:t>V LJUBLJANI</w:t>
      </w:r>
    </w:p>
    <w:p w:rsidR="00CE0CA7" w:rsidRPr="00B767CE" w:rsidRDefault="00CE0CA7" w:rsidP="00AD606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67CE">
        <w:rPr>
          <w:rFonts w:ascii="Times New Roman" w:hAnsi="Times New Roman" w:cs="Times New Roman"/>
          <w:b/>
          <w:sz w:val="40"/>
          <w:szCs w:val="40"/>
        </w:rPr>
        <w:t>v petek, 4. decembra, od 8.30 do 17</w:t>
      </w:r>
      <w:r w:rsidR="00FF3A91" w:rsidRPr="00B767CE">
        <w:rPr>
          <w:rFonts w:ascii="Times New Roman" w:hAnsi="Times New Roman" w:cs="Times New Roman"/>
          <w:b/>
          <w:sz w:val="40"/>
          <w:szCs w:val="40"/>
        </w:rPr>
        <w:t>.00</w:t>
      </w:r>
    </w:p>
    <w:p w:rsidR="00CE0CA7" w:rsidRPr="00B767CE" w:rsidRDefault="00CE0CA7" w:rsidP="00AD606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67CE">
        <w:rPr>
          <w:rFonts w:ascii="Times New Roman" w:hAnsi="Times New Roman" w:cs="Times New Roman"/>
          <w:b/>
          <w:sz w:val="40"/>
          <w:szCs w:val="40"/>
        </w:rPr>
        <w:t xml:space="preserve">in v soboto, </w:t>
      </w:r>
      <w:r w:rsidR="00FF3A91" w:rsidRPr="00B767CE">
        <w:rPr>
          <w:rFonts w:ascii="Times New Roman" w:hAnsi="Times New Roman" w:cs="Times New Roman"/>
          <w:b/>
          <w:sz w:val="40"/>
          <w:szCs w:val="40"/>
        </w:rPr>
        <w:t xml:space="preserve">5. </w:t>
      </w:r>
      <w:r w:rsidRPr="00B767CE">
        <w:rPr>
          <w:rFonts w:ascii="Times New Roman" w:hAnsi="Times New Roman" w:cs="Times New Roman"/>
          <w:b/>
          <w:sz w:val="40"/>
          <w:szCs w:val="40"/>
        </w:rPr>
        <w:t>decembra 2015, od 9</w:t>
      </w:r>
      <w:r w:rsidR="00FF3A91" w:rsidRPr="00B767CE">
        <w:rPr>
          <w:rFonts w:ascii="Times New Roman" w:hAnsi="Times New Roman" w:cs="Times New Roman"/>
          <w:b/>
          <w:sz w:val="40"/>
          <w:szCs w:val="40"/>
        </w:rPr>
        <w:t>.00</w:t>
      </w:r>
      <w:r w:rsidRPr="00B767CE">
        <w:rPr>
          <w:rFonts w:ascii="Times New Roman" w:hAnsi="Times New Roman" w:cs="Times New Roman"/>
          <w:b/>
          <w:sz w:val="40"/>
          <w:szCs w:val="40"/>
        </w:rPr>
        <w:t xml:space="preserve"> do 17</w:t>
      </w:r>
      <w:r w:rsidR="00FF3A91" w:rsidRPr="00B767CE">
        <w:rPr>
          <w:rFonts w:ascii="Times New Roman" w:hAnsi="Times New Roman" w:cs="Times New Roman"/>
          <w:b/>
          <w:sz w:val="40"/>
          <w:szCs w:val="40"/>
        </w:rPr>
        <w:t>.00</w:t>
      </w:r>
    </w:p>
    <w:p w:rsidR="00CE0CA7" w:rsidRPr="00B767CE" w:rsidRDefault="00CE0CA7" w:rsidP="00AD606F">
      <w:pPr>
        <w:tabs>
          <w:tab w:val="left" w:pos="202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767C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O vodji seminarja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E0CA7" w:rsidRPr="00B767CE" w:rsidRDefault="00CE0CA7" w:rsidP="00563D6B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Will Hall (</w:t>
      </w:r>
      <w:r w:rsidRPr="00B76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www.willhall.net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je mednarodno priznan strokovnjak na področju poznavanja neobičajnih duševnih stanj in alternativnih pristopov pomoči ljudem s psihotičnimi duševnimi motnjami. Predava in 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svetuje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tudi 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o duševnem zdravju,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travm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družinskem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nasilj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 družini in </w:t>
      </w:r>
      <w:r w:rsidR="00143A04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možnostih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reševanja konfliktov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Njegovo delo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še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posebno dragocen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ker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ima lastn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izkušnjo. Na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poti do okrevanja so mu pomagale organizirana medsebojna pomoč, duhovna praksa in metode celostnega pristopa.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Will izvaja terapije, predava in organizira delavnice  v ZDA in po svetu za različne poklicne skupine – zdravnike in druge zdravstvene delavce, socialne delavce, psihoterapevte, pravnike, kot tudi za uporabnike in njihove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svojce. Objavlja v različnih časopisih (New York Times,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Newsweek…) in je reden gost različnih radijskih postaj v ZDA. Uspešno je zaključil diplomo in magisterij 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iz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delovn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ih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proces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ov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Poleg ostalih izobraževanj je opravil tudi dveletno usposabljanje iz odprtega dialoga pri dr. Jaakku</w:t>
      </w:r>
      <w:r w:rsidR="00143A04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Seikkuli in sodelavcih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Inštitutu za terapijo z dialogom. Predvsem je 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usmerjen v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delo </w:t>
      </w:r>
      <w:r w:rsidR="00143A04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ljudmi, ki imajo izkušnje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travmo, </w:t>
      </w:r>
      <w:r w:rsidR="0072499C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stigmatizacijo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ekstremn</w:t>
      </w:r>
      <w:r w:rsidR="00143A04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im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i stanji zavesti, diagnosticirani kot psihoze.</w:t>
      </w:r>
      <w:r w:rsidR="00143A04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Ukvarja se tudi z organiziranjem skupin pomoči in razvojem njihove mreže. </w:t>
      </w:r>
    </w:p>
    <w:p w:rsidR="00CE0CA7" w:rsidRPr="00B767CE" w:rsidRDefault="00CE0CA7" w:rsidP="00CE0C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Njegova usmeritev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vedno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širša in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vključuje nove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poglede na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um in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to,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kaj sploh pomeni biti človek.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O vsebini seminarja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5DEB" w:rsidRPr="00B767CE" w:rsidRDefault="004D5DEB" w:rsidP="004D5DEB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Seminar bo obsegal dve osnovni temi, prva bo delo s travmo, druga pa samopomoč in skupine vzajemne podpore.</w:t>
      </w:r>
    </w:p>
    <w:p w:rsidR="004D5DEB" w:rsidRPr="00B767CE" w:rsidRDefault="004D5DEB" w:rsidP="004D5DEB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Pri prvi temi se bomo ukvarjali z nasiljem, zlorabo in drugimi dogodki, ki ogrožajo življenje in nas lahko spravijo v »zamrznjeno« stanje ter v vedenjski vzorec bega/boja. </w:t>
      </w:r>
      <w:r w:rsidR="0065282D" w:rsidRPr="000D0BD9">
        <w:rPr>
          <w:rFonts w:ascii="Times New Roman" w:hAnsi="Times New Roman" w:cs="Times New Roman"/>
          <w:sz w:val="28"/>
          <w:szCs w:val="28"/>
        </w:rPr>
        <w:t xml:space="preserve">Kaj je potrebno vedeti o somatskem vidiku travme?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Kako naj se angažiramo z ljudmi, ki doživljajo travmatske spomine? Kako se travma lahko razreši in zdravi? Katere kritične tehnike in orodja naj bi poznal vsakdo, ki si želi ljudem z izkušnjo travme nuditi podporo?</w:t>
      </w:r>
    </w:p>
    <w:p w:rsidR="004D5DEB" w:rsidRPr="00B767CE" w:rsidRDefault="004D5DEB" w:rsidP="004D5DEB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Druga tema bo obsegala področje skupin vzajemne podpore. Po svetu je veliko skupin, v katerih se ljudje srečujejo, da bi si nudili podporo in izkušnjo tesnega osebnega poslušanja v obdobjih čustvenih stisk. Kako lahko vrstniške skupine premagajo izolacijo in osamljenost, gradijo skupnost in razvijajo alternativo običajnim bolnicam in psihološkim obravnavam?</w:t>
      </w:r>
    </w:p>
    <w:p w:rsidR="004D5DEB" w:rsidRPr="00B767CE" w:rsidRDefault="004D5DEB" w:rsidP="004D5DEB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Obe temi bomo na delavnicah obravnavali s prikazi in izkustvenimi vajami, s poudarkom na praktičnih spretnostih in orodjih, ki jih lahko praktično uporabljamo v svojem življenju in delu.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Komu je seminar namenjen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BD9">
        <w:rPr>
          <w:rFonts w:ascii="Times New Roman" w:hAnsi="Times New Roman" w:cs="Times New Roman"/>
          <w:sz w:val="28"/>
          <w:szCs w:val="28"/>
        </w:rPr>
        <w:t xml:space="preserve">Seminar je namenjen </w:t>
      </w:r>
      <w:r w:rsidR="00757DAE" w:rsidRPr="000D0BD9">
        <w:rPr>
          <w:rFonts w:ascii="Times New Roman" w:hAnsi="Times New Roman" w:cs="Times New Roman"/>
          <w:sz w:val="28"/>
          <w:szCs w:val="28"/>
        </w:rPr>
        <w:t>ljudem, ki delajo na področju zdravstvenega in socialnega varstva, v nevladnih organizacijah, ki nudijo psihosocialno pomoči  i</w:t>
      </w:r>
      <w:r w:rsidRPr="000D0BD9">
        <w:rPr>
          <w:rFonts w:ascii="Times New Roman" w:hAnsi="Times New Roman" w:cs="Times New Roman"/>
          <w:sz w:val="28"/>
          <w:szCs w:val="28"/>
        </w:rPr>
        <w:t xml:space="preserve">n vsem, ki se pri svojem delu srečujejo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z ljudmi s težavami v duševnem zdravju. Vabljeni pa so tudi vsi, ki imajo težave v duševnem zdravju, kakor tudi njihovi svojci.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Seminar bo v angleščini s prevodom v slovenščino.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Kotizacija je 170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vrov, samo za en dan 120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vrov.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Kotizacija za študente Fakultete za psihoterapevtsko znanost Univerze Sigmunda Freuda v Ljubljani je 130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vrov, samo za en dan 100 </w:t>
      </w:r>
      <w:r w:rsidR="00501FC2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vrov.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767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POZOR: </w:t>
      </w:r>
      <w:r w:rsidR="00501FC2" w:rsidRPr="00B767CE">
        <w:rPr>
          <w:rFonts w:ascii="Times New Roman" w:hAnsi="Times New Roman" w:cs="Times New Roman"/>
          <w:b/>
          <w:color w:val="C00000"/>
          <w:sz w:val="28"/>
          <w:szCs w:val="28"/>
        </w:rPr>
        <w:t>P</w:t>
      </w:r>
      <w:r w:rsidRPr="00B767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oseben popust za zgodnje prijave do 5. oktobra 2015 – 140 </w:t>
      </w:r>
      <w:r w:rsidR="00501FC2" w:rsidRPr="00B767CE">
        <w:rPr>
          <w:rFonts w:ascii="Times New Roman" w:hAnsi="Times New Roman" w:cs="Times New Roman"/>
          <w:b/>
          <w:color w:val="C00000"/>
          <w:sz w:val="28"/>
          <w:szCs w:val="28"/>
        </w:rPr>
        <w:t>e</w:t>
      </w:r>
      <w:r w:rsidRPr="00B767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vrov za dva dni in 100 </w:t>
      </w:r>
      <w:r w:rsidR="00501FC2" w:rsidRPr="00B767CE">
        <w:rPr>
          <w:rFonts w:ascii="Times New Roman" w:hAnsi="Times New Roman" w:cs="Times New Roman"/>
          <w:b/>
          <w:color w:val="C00000"/>
          <w:sz w:val="28"/>
          <w:szCs w:val="28"/>
        </w:rPr>
        <w:t>e</w:t>
      </w:r>
      <w:r w:rsidRPr="00B767CE">
        <w:rPr>
          <w:rFonts w:ascii="Times New Roman" w:hAnsi="Times New Roman" w:cs="Times New Roman"/>
          <w:b/>
          <w:color w:val="C00000"/>
          <w:sz w:val="28"/>
          <w:szCs w:val="28"/>
        </w:rPr>
        <w:t>vrov  za en</w:t>
      </w:r>
      <w:r w:rsidR="00501FC2" w:rsidRPr="00B767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dan!</w:t>
      </w:r>
    </w:p>
    <w:p w:rsidR="00501FC2" w:rsidRPr="00B767CE" w:rsidRDefault="00501FC2" w:rsidP="00CE0CA7">
      <w:pPr>
        <w:tabs>
          <w:tab w:val="left" w:pos="202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Prijave najkasneje do 22. novembra 2015 sprejema Jerica Penko,</w:t>
      </w:r>
      <w:r w:rsidR="00013751"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penkoj@gmail.com. 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0D0BD9" w:rsidRDefault="00CE0CA7" w:rsidP="00CE0CA7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Pohitite s prijavami, število mest je omejeno.</w:t>
      </w:r>
      <w:r w:rsidR="00765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305" w:rsidRPr="000D0BD9">
        <w:rPr>
          <w:rFonts w:ascii="Times New Roman" w:hAnsi="Times New Roman" w:cs="Times New Roman"/>
          <w:sz w:val="28"/>
          <w:szCs w:val="28"/>
        </w:rPr>
        <w:t>Točno mesto izvedbe seminarja v Ljubljani, vam bomo javili v drugem obvestilu.</w:t>
      </w:r>
    </w:p>
    <w:p w:rsidR="00CE0CA7" w:rsidRPr="000D0BD9" w:rsidRDefault="00CE0CA7" w:rsidP="00CE0CA7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Prisrčno vabljeni!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Jerica Penko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Bojan Dekleva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Miran Možina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B767CE" w:rsidRDefault="00CE0CA7" w:rsidP="00501FC2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A7" w:rsidRPr="000D0BD9" w:rsidRDefault="00CE0CA7" w:rsidP="00FF3A91">
      <w:pPr>
        <w:tabs>
          <w:tab w:val="left" w:pos="20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D9">
        <w:rPr>
          <w:rFonts w:ascii="Times New Roman" w:hAnsi="Times New Roman" w:cs="Times New Roman"/>
          <w:sz w:val="28"/>
          <w:szCs w:val="28"/>
        </w:rPr>
        <w:t>Prijavnico pošljete</w:t>
      </w:r>
      <w:r w:rsidR="00931F02" w:rsidRPr="000D0BD9">
        <w:rPr>
          <w:rFonts w:ascii="Times New Roman" w:hAnsi="Times New Roman" w:cs="Times New Roman"/>
          <w:sz w:val="28"/>
          <w:szCs w:val="28"/>
        </w:rPr>
        <w:t xml:space="preserve"> kontaktni osebi</w:t>
      </w:r>
      <w:r w:rsidRPr="000D0BD9">
        <w:rPr>
          <w:rFonts w:ascii="Times New Roman" w:hAnsi="Times New Roman" w:cs="Times New Roman"/>
          <w:sz w:val="28"/>
          <w:szCs w:val="28"/>
        </w:rPr>
        <w:t xml:space="preserve"> </w:t>
      </w:r>
      <w:r w:rsidR="00931F02" w:rsidRPr="000D0BD9">
        <w:rPr>
          <w:rFonts w:ascii="Times New Roman" w:hAnsi="Times New Roman" w:cs="Times New Roman"/>
          <w:sz w:val="28"/>
          <w:szCs w:val="28"/>
        </w:rPr>
        <w:t xml:space="preserve">Jerici Penko, penkoj@gmail.com, tel. 040 835 678, </w:t>
      </w:r>
      <w:r w:rsidRPr="000D0BD9">
        <w:rPr>
          <w:rFonts w:ascii="Times New Roman" w:hAnsi="Times New Roman" w:cs="Times New Roman"/>
          <w:b/>
          <w:sz w:val="28"/>
          <w:szCs w:val="28"/>
        </w:rPr>
        <w:t>najkasneje do 2</w:t>
      </w:r>
      <w:r w:rsidR="00501FC2" w:rsidRPr="000D0BD9">
        <w:rPr>
          <w:rFonts w:ascii="Times New Roman" w:hAnsi="Times New Roman" w:cs="Times New Roman"/>
          <w:b/>
          <w:sz w:val="28"/>
          <w:szCs w:val="28"/>
        </w:rPr>
        <w:t>2</w:t>
      </w:r>
      <w:r w:rsidRPr="000D0BD9">
        <w:rPr>
          <w:rFonts w:ascii="Times New Roman" w:hAnsi="Times New Roman" w:cs="Times New Roman"/>
          <w:b/>
          <w:sz w:val="28"/>
          <w:szCs w:val="28"/>
        </w:rPr>
        <w:t>.</w:t>
      </w:r>
      <w:r w:rsidR="00501FC2" w:rsidRPr="000D0BD9">
        <w:rPr>
          <w:rFonts w:ascii="Times New Roman" w:hAnsi="Times New Roman" w:cs="Times New Roman"/>
          <w:b/>
          <w:sz w:val="28"/>
          <w:szCs w:val="28"/>
        </w:rPr>
        <w:t xml:space="preserve"> novembra</w:t>
      </w:r>
      <w:r w:rsidRPr="000D0BD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01FC2" w:rsidRPr="000D0BD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D0BD9">
        <w:rPr>
          <w:rFonts w:ascii="Times New Roman" w:hAnsi="Times New Roman" w:cs="Times New Roman"/>
          <w:sz w:val="28"/>
          <w:szCs w:val="28"/>
        </w:rPr>
        <w:t>ali po pošti na naslov: Zavod Moja pot, Šercerjeva 18, 6250, Ilirska Bistrica.</w:t>
      </w:r>
    </w:p>
    <w:p w:rsidR="00CE0CA7" w:rsidRPr="000D0BD9" w:rsidRDefault="00CE0CA7" w:rsidP="00FF3A91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0CA7" w:rsidRPr="000D0BD9" w:rsidRDefault="00CE0CA7" w:rsidP="00CE0CA7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Kotizacijo nakažete na račun: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Zasebni zavod Moja pot, Psihoterapija in svetovanje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Šercerjeva 18,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6250 Ilirska Bistrica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TR: 10100-0052349343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MŠ: 6444407000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CE">
        <w:rPr>
          <w:rFonts w:ascii="Times New Roman" w:hAnsi="Times New Roman" w:cs="Times New Roman"/>
          <w:color w:val="000000" w:themeColor="text1"/>
          <w:sz w:val="28"/>
          <w:szCs w:val="28"/>
        </w:rPr>
        <w:t>Namen plačila: kotizacija za seminar Hall</w:t>
      </w:r>
    </w:p>
    <w:p w:rsidR="00CE0CA7" w:rsidRPr="00B767CE" w:rsidRDefault="00CE0CA7" w:rsidP="00CE0CA7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0CA7" w:rsidRPr="00B767CE" w:rsidSect="00171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88" w:rsidRDefault="00893588" w:rsidP="00930F6E">
      <w:r>
        <w:separator/>
      </w:r>
    </w:p>
  </w:endnote>
  <w:endnote w:type="continuationSeparator" w:id="0">
    <w:p w:rsidR="00893588" w:rsidRDefault="00893588" w:rsidP="0093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88" w:rsidRDefault="00893588" w:rsidP="00930F6E">
      <w:r>
        <w:separator/>
      </w:r>
    </w:p>
  </w:footnote>
  <w:footnote w:type="continuationSeparator" w:id="0">
    <w:p w:rsidR="00893588" w:rsidRDefault="00893588" w:rsidP="0093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E" w:rsidRDefault="00C71B17" w:rsidP="00C71B17">
    <w:pPr>
      <w:pStyle w:val="Glava"/>
      <w:tabs>
        <w:tab w:val="clear" w:pos="4536"/>
        <w:tab w:val="clear" w:pos="9072"/>
        <w:tab w:val="left" w:pos="4020"/>
      </w:tabs>
      <w:ind w:firstLine="0"/>
    </w:pPr>
    <w:r>
      <w:rPr>
        <w:noProof/>
        <w:lang w:eastAsia="sl-SI" w:bidi="ar-SA"/>
      </w:rPr>
      <w:drawing>
        <wp:inline distT="0" distB="0" distL="0" distR="0" wp14:anchorId="69E2ED05" wp14:editId="41ABBE32">
          <wp:extent cx="1123950" cy="642903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52" cy="644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0F6E">
      <w:rPr>
        <w:noProof/>
        <w:lang w:eastAsia="sl-SI" w:bidi="ar-SA"/>
      </w:rPr>
      <w:drawing>
        <wp:inline distT="0" distB="0" distL="0" distR="0" wp14:anchorId="74AC54C9" wp14:editId="123D8DF2">
          <wp:extent cx="676515" cy="7620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75" cy="763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sl-SI" w:bidi="ar-SA"/>
      </w:rPr>
      <w:drawing>
        <wp:inline distT="0" distB="0" distL="0" distR="0" wp14:anchorId="5E7B382E" wp14:editId="3827308D">
          <wp:extent cx="1085850" cy="1080421"/>
          <wp:effectExtent l="0" t="0" r="0" b="5715"/>
          <wp:docPr id="3" name="Slika 3" descr="https://scontent-fra3-1.xx.fbcdn.net/hphotos-prn2/v/t1.0-9/543953_185678438283849_579260988_n.jpg?oh=49274b13aa241f77f8a0e6cf3b50280b&amp;oe=56668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fra3-1.xx.fbcdn.net/hphotos-prn2/v/t1.0-9/543953_185678438283849_579260988_n.jpg?oh=49274b13aa241f77f8a0e6cf3b50280b&amp;oe=566683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093" cy="109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A7"/>
    <w:rsid w:val="00013751"/>
    <w:rsid w:val="00091442"/>
    <w:rsid w:val="000D0BD9"/>
    <w:rsid w:val="00123D21"/>
    <w:rsid w:val="00143A04"/>
    <w:rsid w:val="00171BBC"/>
    <w:rsid w:val="001E0D63"/>
    <w:rsid w:val="002827E6"/>
    <w:rsid w:val="00294E2D"/>
    <w:rsid w:val="003B57CC"/>
    <w:rsid w:val="00405F47"/>
    <w:rsid w:val="00421D66"/>
    <w:rsid w:val="004C5BC0"/>
    <w:rsid w:val="004D5DEB"/>
    <w:rsid w:val="00501FC2"/>
    <w:rsid w:val="00563D6B"/>
    <w:rsid w:val="0065282D"/>
    <w:rsid w:val="00684967"/>
    <w:rsid w:val="00723340"/>
    <w:rsid w:val="0072499C"/>
    <w:rsid w:val="00757DAE"/>
    <w:rsid w:val="00765305"/>
    <w:rsid w:val="007818C8"/>
    <w:rsid w:val="007F365E"/>
    <w:rsid w:val="0080591B"/>
    <w:rsid w:val="0082001A"/>
    <w:rsid w:val="00893588"/>
    <w:rsid w:val="008B363D"/>
    <w:rsid w:val="00930F6E"/>
    <w:rsid w:val="00931F02"/>
    <w:rsid w:val="00960245"/>
    <w:rsid w:val="009A4A59"/>
    <w:rsid w:val="00A20A2B"/>
    <w:rsid w:val="00A41563"/>
    <w:rsid w:val="00AD606F"/>
    <w:rsid w:val="00B767CE"/>
    <w:rsid w:val="00BF47E8"/>
    <w:rsid w:val="00C15A69"/>
    <w:rsid w:val="00C71B17"/>
    <w:rsid w:val="00CE0CA7"/>
    <w:rsid w:val="00D27EA8"/>
    <w:rsid w:val="00EA1C1D"/>
    <w:rsid w:val="00F33613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84CE5-E35B-4BA0-9F7B-BD42FA84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CA7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365E"/>
    <w:pPr>
      <w:pBdr>
        <w:bottom w:val="single" w:sz="12" w:space="1" w:color="B35E0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F365E"/>
    <w:pPr>
      <w:pBdr>
        <w:bottom w:val="single" w:sz="8" w:space="1" w:color="F07F0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F365E"/>
    <w:pPr>
      <w:pBdr>
        <w:bottom w:val="single" w:sz="4" w:space="1" w:color="F9B268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07F09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365E"/>
    <w:pPr>
      <w:pBdr>
        <w:bottom w:val="single" w:sz="4" w:space="2" w:color="FBCB9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36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07F09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36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07F09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36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1B587C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36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1B587C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36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1B587C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365E"/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F365E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7F365E"/>
    <w:rPr>
      <w:rFonts w:asciiTheme="majorHAnsi" w:eastAsiaTheme="majorEastAsia" w:hAnsiTheme="majorHAnsi" w:cstheme="majorBidi"/>
      <w:color w:val="F07F09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365E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365E"/>
    <w:rPr>
      <w:rFonts w:asciiTheme="majorHAnsi" w:eastAsiaTheme="majorEastAsia" w:hAnsiTheme="majorHAnsi" w:cstheme="majorBidi"/>
      <w:color w:val="F07F09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365E"/>
    <w:rPr>
      <w:rFonts w:asciiTheme="majorHAnsi" w:eastAsiaTheme="majorEastAsia" w:hAnsiTheme="majorHAnsi" w:cstheme="majorBidi"/>
      <w:i/>
      <w:iCs/>
      <w:color w:val="F07F09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365E"/>
    <w:rPr>
      <w:rFonts w:asciiTheme="majorHAnsi" w:eastAsiaTheme="majorEastAsia" w:hAnsiTheme="majorHAnsi" w:cstheme="majorBidi"/>
      <w:b/>
      <w:bCs/>
      <w:color w:val="1B587C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365E"/>
    <w:rPr>
      <w:rFonts w:asciiTheme="majorHAnsi" w:eastAsiaTheme="majorEastAsia" w:hAnsiTheme="majorHAnsi" w:cstheme="majorBidi"/>
      <w:b/>
      <w:bCs/>
      <w:i/>
      <w:iCs/>
      <w:color w:val="1B587C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365E"/>
    <w:rPr>
      <w:rFonts w:asciiTheme="majorHAnsi" w:eastAsiaTheme="majorEastAsia" w:hAnsiTheme="majorHAnsi" w:cstheme="majorBidi"/>
      <w:i/>
      <w:iCs/>
      <w:color w:val="1B587C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F365E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7F365E"/>
    <w:pPr>
      <w:pBdr>
        <w:top w:val="single" w:sz="8" w:space="10" w:color="FABF81" w:themeColor="accent1" w:themeTint="7F"/>
        <w:bottom w:val="single" w:sz="24" w:space="15" w:color="1B587C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73F04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7F365E"/>
    <w:rPr>
      <w:rFonts w:asciiTheme="majorHAnsi" w:eastAsiaTheme="majorEastAsia" w:hAnsiTheme="majorHAnsi" w:cstheme="majorBidi"/>
      <w:i/>
      <w:iCs/>
      <w:color w:val="773F04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36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7F365E"/>
    <w:rPr>
      <w:rFonts w:asciiTheme="minorHAnsi"/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7F365E"/>
    <w:rPr>
      <w:b/>
      <w:bCs/>
      <w:spacing w:val="0"/>
    </w:rPr>
  </w:style>
  <w:style w:type="character" w:styleId="Poudarek">
    <w:name w:val="Emphasis"/>
    <w:uiPriority w:val="20"/>
    <w:qFormat/>
    <w:rsid w:val="007F365E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7F365E"/>
    <w:pPr>
      <w:ind w:firstLine="0"/>
    </w:pPr>
  </w:style>
  <w:style w:type="paragraph" w:styleId="Odstavekseznama">
    <w:name w:val="List Paragraph"/>
    <w:basedOn w:val="Navaden"/>
    <w:uiPriority w:val="34"/>
    <w:qFormat/>
    <w:rsid w:val="007F365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3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7F3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365E"/>
    <w:pPr>
      <w:pBdr>
        <w:top w:val="single" w:sz="12" w:space="10" w:color="FBCB9A" w:themeColor="accent1" w:themeTint="66"/>
        <w:left w:val="single" w:sz="36" w:space="4" w:color="F07F09" w:themeColor="accent1"/>
        <w:bottom w:val="single" w:sz="24" w:space="10" w:color="1B587C" w:themeColor="accent3"/>
        <w:right w:val="single" w:sz="36" w:space="4" w:color="F07F09" w:themeColor="accent1"/>
      </w:pBdr>
      <w:shd w:val="clear" w:color="auto" w:fill="F07F0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36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07F09" w:themeFill="accent1"/>
    </w:rPr>
  </w:style>
  <w:style w:type="character" w:styleId="Neenpoudarek">
    <w:name w:val="Subtle Emphasis"/>
    <w:uiPriority w:val="19"/>
    <w:qFormat/>
    <w:rsid w:val="007F365E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7F365E"/>
    <w:rPr>
      <w:b/>
      <w:bCs/>
      <w:i/>
      <w:iCs/>
      <w:color w:val="F07F09" w:themeColor="accent1"/>
      <w:sz w:val="22"/>
      <w:szCs w:val="22"/>
    </w:rPr>
  </w:style>
  <w:style w:type="character" w:styleId="Neensklic">
    <w:name w:val="Subtle Reference"/>
    <w:uiPriority w:val="31"/>
    <w:qFormat/>
    <w:rsid w:val="007F365E"/>
    <w:rPr>
      <w:color w:val="auto"/>
      <w:u w:val="single" w:color="1B587C" w:themeColor="accent3"/>
    </w:rPr>
  </w:style>
  <w:style w:type="character" w:styleId="Intenzivensklic">
    <w:name w:val="Intense Reference"/>
    <w:basedOn w:val="Privzetapisavaodstavka"/>
    <w:uiPriority w:val="32"/>
    <w:qFormat/>
    <w:rsid w:val="007F365E"/>
    <w:rPr>
      <w:b/>
      <w:bCs/>
      <w:color w:val="14415C" w:themeColor="accent3" w:themeShade="BF"/>
      <w:u w:val="single" w:color="1B587C" w:themeColor="accent3"/>
    </w:rPr>
  </w:style>
  <w:style w:type="character" w:styleId="Naslovknjige">
    <w:name w:val="Book Title"/>
    <w:basedOn w:val="Privzetapisavaodstavka"/>
    <w:uiPriority w:val="33"/>
    <w:qFormat/>
    <w:rsid w:val="007F36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365E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F36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0C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0CA7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930F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30F6E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930F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30F6E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Lara Brglez</cp:lastModifiedBy>
  <cp:revision>2</cp:revision>
  <dcterms:created xsi:type="dcterms:W3CDTF">2015-09-17T09:19:00Z</dcterms:created>
  <dcterms:modified xsi:type="dcterms:W3CDTF">2015-09-17T09:19:00Z</dcterms:modified>
</cp:coreProperties>
</file>